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E2BFC2" w14:textId="77777777" w:rsidR="004B6474" w:rsidRDefault="00FC63F9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777BED52" wp14:editId="684C52CE">
            <wp:extent cx="2085975" cy="1316680"/>
            <wp:effectExtent l="0" t="0" r="0" b="0"/>
            <wp:docPr id="1073741825" name="officeArt object" descr="Paveikslėlis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Paveikslėlis 1" descr="Paveikslėlis 1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85975" cy="131668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14:paraId="54E34606" w14:textId="77777777" w:rsidR="004B6474" w:rsidRDefault="004B64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E023823" w14:textId="77777777" w:rsidR="004B6474" w:rsidRDefault="004B647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6305608" w14:textId="77777777" w:rsidR="004B6474" w:rsidRDefault="00FC63F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hAnsi="Times New Roman"/>
          <w:sz w:val="24"/>
          <w:szCs w:val="24"/>
        </w:rPr>
        <w:t>Projektas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„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Išmanūs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ir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besimokantys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Kauno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rajono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b/>
          <w:bCs/>
          <w:sz w:val="24"/>
          <w:szCs w:val="24"/>
        </w:rPr>
        <w:t>vaikai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“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Nr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>. 09.2.2-ESFA-K-730-01-0012</w:t>
      </w:r>
    </w:p>
    <w:p w14:paraId="2761370A" w14:textId="77777777" w:rsidR="004B6474" w:rsidRDefault="00FC63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Projekto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vykdytojas</w:t>
      </w:r>
      <w:proofErr w:type="spellEnd"/>
      <w:r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Kauno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rajono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savivaldybės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administracija</w:t>
      </w:r>
      <w:proofErr w:type="spellEnd"/>
    </w:p>
    <w:p w14:paraId="57895512" w14:textId="2B499436" w:rsidR="004B6474" w:rsidRDefault="00FC63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Projekto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įgyvendinimo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trukmė</w:t>
      </w:r>
      <w:proofErr w:type="spellEnd"/>
      <w:r>
        <w:rPr>
          <w:rFonts w:ascii="Times New Roman" w:hAnsi="Times New Roman"/>
          <w:sz w:val="24"/>
          <w:szCs w:val="24"/>
        </w:rPr>
        <w:t xml:space="preserve">: 2020 m. </w:t>
      </w:r>
      <w:proofErr w:type="spellStart"/>
      <w:r>
        <w:rPr>
          <w:rFonts w:ascii="Times New Roman" w:hAnsi="Times New Roman"/>
          <w:sz w:val="24"/>
          <w:szCs w:val="24"/>
        </w:rPr>
        <w:t>gruodžio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mėn</w:t>
      </w:r>
      <w:proofErr w:type="spellEnd"/>
      <w:r>
        <w:rPr>
          <w:rFonts w:ascii="Times New Roman" w:hAnsi="Times New Roman"/>
          <w:sz w:val="24"/>
          <w:szCs w:val="24"/>
        </w:rPr>
        <w:t>. – 202</w:t>
      </w:r>
      <w:r w:rsidR="00C401C3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m.</w:t>
      </w:r>
      <w:r w:rsidR="00C401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401C3">
        <w:rPr>
          <w:rFonts w:ascii="Times New Roman" w:hAnsi="Times New Roman"/>
          <w:sz w:val="24"/>
          <w:szCs w:val="24"/>
        </w:rPr>
        <w:t>rugpjūčio</w:t>
      </w:r>
      <w:proofErr w:type="spellEnd"/>
      <w:r>
        <w:rPr>
          <w:rFonts w:ascii="Times New Roman" w:hAnsi="Times New Roman"/>
          <w:sz w:val="24"/>
          <w:szCs w:val="24"/>
        </w:rPr>
        <w:t xml:space="preserve"> mėn</w:t>
      </w:r>
      <w:r w:rsidR="00C401C3">
        <w:rPr>
          <w:rFonts w:ascii="Times New Roman" w:hAnsi="Times New Roman"/>
          <w:sz w:val="24"/>
          <w:szCs w:val="24"/>
        </w:rPr>
        <w:t>.31 d</w:t>
      </w:r>
      <w:r>
        <w:rPr>
          <w:rFonts w:ascii="Times New Roman" w:hAnsi="Times New Roman"/>
          <w:sz w:val="24"/>
          <w:szCs w:val="24"/>
        </w:rPr>
        <w:t>.</w:t>
      </w:r>
    </w:p>
    <w:p w14:paraId="4A917698" w14:textId="77777777" w:rsidR="004B6474" w:rsidRDefault="00FC63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Projekto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vertė</w:t>
      </w:r>
      <w:proofErr w:type="spellEnd"/>
      <w:r>
        <w:rPr>
          <w:rFonts w:ascii="Times New Roman" w:hAnsi="Times New Roman"/>
          <w:sz w:val="24"/>
          <w:szCs w:val="24"/>
        </w:rPr>
        <w:t>: 283.553,96 Eur</w:t>
      </w:r>
    </w:p>
    <w:p w14:paraId="497F8401" w14:textId="77777777" w:rsidR="004B6474" w:rsidRDefault="00FC63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Projektas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finansuojamas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iš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Europos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socialinio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fondo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Kauno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rajono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savivaldybės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biudžeto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lėšų</w:t>
      </w:r>
      <w:proofErr w:type="spellEnd"/>
    </w:p>
    <w:p w14:paraId="3BF7EB96" w14:textId="77777777" w:rsidR="004B6474" w:rsidRDefault="004B647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115AF70" w14:textId="77777777" w:rsidR="004B6474" w:rsidRDefault="00FC63F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sz w:val="24"/>
          <w:szCs w:val="24"/>
        </w:rPr>
        <w:t>Projekto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partneriai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:</w:t>
      </w:r>
    </w:p>
    <w:p w14:paraId="27F81C47" w14:textId="77777777" w:rsidR="004B6474" w:rsidRDefault="00FC63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Kauno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rajono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švietimo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centro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pedagoginė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psichologinė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tarnyba</w:t>
      </w:r>
      <w:proofErr w:type="spellEnd"/>
      <w:r>
        <w:rPr>
          <w:rFonts w:ascii="Times New Roman" w:hAnsi="Times New Roman"/>
          <w:sz w:val="24"/>
          <w:szCs w:val="24"/>
        </w:rPr>
        <w:t>,</w:t>
      </w:r>
    </w:p>
    <w:p w14:paraId="7461994B" w14:textId="77777777" w:rsidR="004B6474" w:rsidRDefault="00FC63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Kauno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rajono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Akademijos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mokykla-darželis</w:t>
      </w:r>
      <w:proofErr w:type="spellEnd"/>
      <w:r>
        <w:rPr>
          <w:rFonts w:ascii="Times New Roman" w:hAnsi="Times New Roman"/>
          <w:sz w:val="24"/>
          <w:szCs w:val="24"/>
        </w:rPr>
        <w:t xml:space="preserve"> „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Gilė</w:t>
      </w:r>
      <w:proofErr w:type="spellEnd"/>
      <w:r>
        <w:rPr>
          <w:rFonts w:ascii="Times New Roman" w:hAnsi="Times New Roman"/>
          <w:sz w:val="24"/>
          <w:szCs w:val="24"/>
        </w:rPr>
        <w:t>“</w:t>
      </w:r>
      <w:proofErr w:type="gramEnd"/>
      <w:r>
        <w:rPr>
          <w:rFonts w:ascii="Times New Roman" w:hAnsi="Times New Roman"/>
          <w:sz w:val="24"/>
          <w:szCs w:val="24"/>
        </w:rPr>
        <w:t>,</w:t>
      </w:r>
    </w:p>
    <w:p w14:paraId="5F42D9B7" w14:textId="77777777" w:rsidR="004B6474" w:rsidRDefault="00FC63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Kauno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rajono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Garliavos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Jonučių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progimnazija</w:t>
      </w:r>
      <w:proofErr w:type="spellEnd"/>
      <w:r>
        <w:rPr>
          <w:rFonts w:ascii="Times New Roman" w:hAnsi="Times New Roman"/>
          <w:sz w:val="24"/>
          <w:szCs w:val="24"/>
        </w:rPr>
        <w:t>,</w:t>
      </w:r>
    </w:p>
    <w:p w14:paraId="22A72AE8" w14:textId="77777777" w:rsidR="004B6474" w:rsidRDefault="00FC63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Viešoji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įstaiga</w:t>
      </w:r>
      <w:proofErr w:type="spellEnd"/>
      <w:r>
        <w:rPr>
          <w:rFonts w:ascii="Times New Roman" w:hAnsi="Times New Roman"/>
          <w:sz w:val="24"/>
          <w:szCs w:val="24"/>
        </w:rPr>
        <w:t xml:space="preserve"> „</w:t>
      </w:r>
      <w:proofErr w:type="spellStart"/>
      <w:r>
        <w:rPr>
          <w:rFonts w:ascii="Times New Roman" w:hAnsi="Times New Roman"/>
          <w:sz w:val="24"/>
          <w:szCs w:val="24"/>
        </w:rPr>
        <w:t>Pakaunės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pirminės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sveikatos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priežiūros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centras</w:t>
      </w:r>
      <w:proofErr w:type="spellEnd"/>
      <w:r>
        <w:rPr>
          <w:rFonts w:ascii="Times New Roman" w:hAnsi="Times New Roman"/>
          <w:sz w:val="24"/>
          <w:szCs w:val="24"/>
        </w:rPr>
        <w:t>“</w:t>
      </w:r>
      <w:proofErr w:type="gramEnd"/>
      <w:r>
        <w:rPr>
          <w:rFonts w:ascii="Times New Roman" w:hAnsi="Times New Roman"/>
          <w:sz w:val="24"/>
          <w:szCs w:val="24"/>
        </w:rPr>
        <w:t>,</w:t>
      </w:r>
    </w:p>
    <w:p w14:paraId="0225CF91" w14:textId="77777777" w:rsidR="004B6474" w:rsidRDefault="00FC63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Savivaldybės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biudžetinė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įstaiga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Kauno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rajono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socialinių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paslaugų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centras</w:t>
      </w:r>
      <w:proofErr w:type="spellEnd"/>
      <w:r>
        <w:rPr>
          <w:rFonts w:ascii="Times New Roman" w:hAnsi="Times New Roman"/>
          <w:sz w:val="24"/>
          <w:szCs w:val="24"/>
        </w:rPr>
        <w:t>,</w:t>
      </w:r>
    </w:p>
    <w:p w14:paraId="7F989383" w14:textId="77777777" w:rsidR="004B6474" w:rsidRDefault="00FC63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Kauno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rajono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sporto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mokykla</w:t>
      </w:r>
      <w:proofErr w:type="spellEnd"/>
      <w:r>
        <w:rPr>
          <w:rFonts w:ascii="Times New Roman" w:hAnsi="Times New Roman"/>
          <w:sz w:val="24"/>
          <w:szCs w:val="24"/>
        </w:rPr>
        <w:t>,</w:t>
      </w:r>
    </w:p>
    <w:p w14:paraId="1B5FFE62" w14:textId="77777777" w:rsidR="004B6474" w:rsidRDefault="00FC63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Kauno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rajono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Noreikiškių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lopšelis-darželis</w:t>
      </w:r>
      <w:proofErr w:type="spellEnd"/>
      <w:r>
        <w:rPr>
          <w:rFonts w:ascii="Times New Roman" w:hAnsi="Times New Roman"/>
          <w:sz w:val="24"/>
          <w:szCs w:val="24"/>
        </w:rPr>
        <w:t xml:space="preserve"> „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Ąžuolėlis</w:t>
      </w:r>
      <w:proofErr w:type="spellEnd"/>
      <w:r>
        <w:rPr>
          <w:rFonts w:ascii="Times New Roman" w:hAnsi="Times New Roman"/>
          <w:sz w:val="24"/>
          <w:szCs w:val="24"/>
        </w:rPr>
        <w:t>“</w:t>
      </w:r>
      <w:proofErr w:type="gramEnd"/>
      <w:r>
        <w:rPr>
          <w:rFonts w:ascii="Times New Roman" w:hAnsi="Times New Roman"/>
          <w:sz w:val="24"/>
          <w:szCs w:val="24"/>
        </w:rPr>
        <w:t>,</w:t>
      </w:r>
    </w:p>
    <w:p w14:paraId="4CAEAE79" w14:textId="77777777" w:rsidR="004B6474" w:rsidRDefault="00FC63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Kauno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rajono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Ramučių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kultūros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centras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</w:p>
    <w:p w14:paraId="64682CA0" w14:textId="77777777" w:rsidR="004B6474" w:rsidRDefault="00FC63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VšĮ</w:t>
      </w:r>
      <w:proofErr w:type="spellEnd"/>
      <w:r>
        <w:rPr>
          <w:rFonts w:ascii="Times New Roman" w:hAnsi="Times New Roman"/>
          <w:sz w:val="24"/>
          <w:szCs w:val="24"/>
        </w:rPr>
        <w:t xml:space="preserve"> „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Lektoriai</w:t>
      </w:r>
      <w:proofErr w:type="spellEnd"/>
      <w:r>
        <w:rPr>
          <w:rFonts w:ascii="Times New Roman" w:hAnsi="Times New Roman"/>
          <w:sz w:val="24"/>
          <w:szCs w:val="24"/>
        </w:rPr>
        <w:t>“</w:t>
      </w:r>
      <w:proofErr w:type="gramEnd"/>
      <w:r>
        <w:rPr>
          <w:rFonts w:ascii="Times New Roman" w:hAnsi="Times New Roman"/>
          <w:sz w:val="24"/>
          <w:szCs w:val="24"/>
        </w:rPr>
        <w:t xml:space="preserve">, </w:t>
      </w:r>
    </w:p>
    <w:p w14:paraId="0B84D9B5" w14:textId="77777777" w:rsidR="004B6474" w:rsidRDefault="00FC63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VšĮ</w:t>
      </w:r>
      <w:proofErr w:type="spellEnd"/>
      <w:r>
        <w:rPr>
          <w:rFonts w:ascii="Times New Roman" w:hAnsi="Times New Roman"/>
          <w:sz w:val="24"/>
          <w:szCs w:val="24"/>
        </w:rPr>
        <w:t xml:space="preserve"> „</w:t>
      </w:r>
      <w:proofErr w:type="spellStart"/>
      <w:r>
        <w:rPr>
          <w:rFonts w:ascii="Times New Roman" w:hAnsi="Times New Roman"/>
          <w:sz w:val="24"/>
          <w:szCs w:val="24"/>
        </w:rPr>
        <w:t>Mokymų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sinergija</w:t>
      </w:r>
      <w:proofErr w:type="spellEnd"/>
      <w:r>
        <w:rPr>
          <w:rFonts w:ascii="Times New Roman" w:hAnsi="Times New Roman"/>
          <w:sz w:val="24"/>
          <w:szCs w:val="24"/>
        </w:rPr>
        <w:t>“</w:t>
      </w:r>
      <w:proofErr w:type="gramEnd"/>
      <w:r>
        <w:rPr>
          <w:rFonts w:ascii="Times New Roman" w:hAnsi="Times New Roman"/>
          <w:sz w:val="24"/>
          <w:szCs w:val="24"/>
        </w:rPr>
        <w:t xml:space="preserve">, </w:t>
      </w:r>
    </w:p>
    <w:p w14:paraId="02A0B798" w14:textId="77777777" w:rsidR="004B6474" w:rsidRDefault="00FC63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VšĮ</w:t>
      </w:r>
      <w:proofErr w:type="spellEnd"/>
      <w:r>
        <w:rPr>
          <w:rFonts w:ascii="Times New Roman" w:hAnsi="Times New Roman"/>
          <w:sz w:val="24"/>
          <w:szCs w:val="24"/>
        </w:rPr>
        <w:t xml:space="preserve"> „</w:t>
      </w:r>
      <w:proofErr w:type="spellStart"/>
      <w:r>
        <w:rPr>
          <w:rFonts w:ascii="Times New Roman" w:hAnsi="Times New Roman"/>
          <w:sz w:val="24"/>
          <w:szCs w:val="24"/>
        </w:rPr>
        <w:t>Darnūs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namai</w:t>
      </w:r>
      <w:proofErr w:type="spellEnd"/>
      <w:r>
        <w:rPr>
          <w:rFonts w:ascii="Times New Roman" w:hAnsi="Times New Roman"/>
          <w:sz w:val="24"/>
          <w:szCs w:val="24"/>
        </w:rPr>
        <w:t>“</w:t>
      </w:r>
      <w:proofErr w:type="gramEnd"/>
      <w:r>
        <w:rPr>
          <w:rFonts w:ascii="Times New Roman" w:hAnsi="Times New Roman"/>
          <w:sz w:val="24"/>
          <w:szCs w:val="24"/>
        </w:rPr>
        <w:t>.</w:t>
      </w:r>
    </w:p>
    <w:p w14:paraId="6AAFF697" w14:textId="77777777" w:rsidR="004B6474" w:rsidRDefault="00FC63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14:paraId="7B93FDC8" w14:textId="77777777" w:rsidR="004B6474" w:rsidRDefault="00FC63F9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Į</w:t>
      </w:r>
      <w:r>
        <w:rPr>
          <w:rFonts w:ascii="Times New Roman" w:hAnsi="Times New Roman"/>
          <w:sz w:val="24"/>
          <w:szCs w:val="24"/>
        </w:rPr>
        <w:t>traukties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didinimo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pokyčių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inovacijų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siekis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šio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projekto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partnerius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sujungė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bendram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tikslui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Projekto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partneriai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atstovaujantys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švietimo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kultūros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socialinę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sritis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įtraukdami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nevyriausybines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organizacijas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įdiegs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naują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Kauno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rajono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inovatyvaus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ugdymo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koordinuotai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teikiamos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švietimo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pagalbos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socialinės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sveikatos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priežiūros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paslaugų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organizavimo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modelį</w:t>
      </w:r>
      <w:proofErr w:type="spellEnd"/>
      <w:r>
        <w:rPr>
          <w:rFonts w:ascii="Times New Roman" w:hAnsi="Times New Roman"/>
          <w:sz w:val="24"/>
          <w:szCs w:val="24"/>
        </w:rPr>
        <w:t xml:space="preserve">. Tai leis </w:t>
      </w:r>
      <w:proofErr w:type="spellStart"/>
      <w:r>
        <w:rPr>
          <w:rFonts w:ascii="Times New Roman" w:hAnsi="Times New Roman"/>
          <w:sz w:val="24"/>
          <w:szCs w:val="24"/>
        </w:rPr>
        <w:t>padidinti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mokinių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turinčių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specialiųjų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ugdymosi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poreikių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įtrauktį</w:t>
      </w:r>
      <w:proofErr w:type="spellEnd"/>
      <w:r>
        <w:rPr>
          <w:rFonts w:ascii="Times New Roman" w:hAnsi="Times New Roman"/>
          <w:sz w:val="24"/>
          <w:szCs w:val="24"/>
        </w:rPr>
        <w:t xml:space="preserve"> į </w:t>
      </w:r>
      <w:proofErr w:type="spellStart"/>
      <w:r>
        <w:rPr>
          <w:rFonts w:ascii="Times New Roman" w:hAnsi="Times New Roman"/>
          <w:sz w:val="24"/>
          <w:szCs w:val="24"/>
        </w:rPr>
        <w:t>švietimo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sistemą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skatins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mokinių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ugdymąsi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teikiant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koordinuotą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pagalbą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kels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jų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motyvaciją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sieks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sumažinanti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anksti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iš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švietimo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sistemos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pasitraukusių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bendrojo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ugdymo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programos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nebaigusių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asmenų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skaičių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Kauno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rajone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Diegiamas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modelis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mokiniams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siūlo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mobilią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koordinuotą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pagalbą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motyvacines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veiklas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edukacinius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praktinius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seminarus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įvairias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terapijos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paslaugas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virtualias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priemones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švietimo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pagalbai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sectPr w:rsidR="004B6474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1EA07D" w14:textId="77777777" w:rsidR="001724AC" w:rsidRDefault="001724AC">
      <w:pPr>
        <w:spacing w:after="0" w:line="240" w:lineRule="auto"/>
      </w:pPr>
      <w:r>
        <w:separator/>
      </w:r>
    </w:p>
  </w:endnote>
  <w:endnote w:type="continuationSeparator" w:id="0">
    <w:p w14:paraId="53B95FD5" w14:textId="77777777" w:rsidR="001724AC" w:rsidRDefault="001724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8AD88A" w14:textId="77777777" w:rsidR="004B6474" w:rsidRDefault="004B6474">
    <w:pPr>
      <w:pStyle w:val="HeaderFooter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FDC5DF" w14:textId="77777777" w:rsidR="001724AC" w:rsidRDefault="001724AC">
      <w:pPr>
        <w:spacing w:after="0" w:line="240" w:lineRule="auto"/>
      </w:pPr>
      <w:r>
        <w:separator/>
      </w:r>
    </w:p>
  </w:footnote>
  <w:footnote w:type="continuationSeparator" w:id="0">
    <w:p w14:paraId="4BA5C1D2" w14:textId="77777777" w:rsidR="001724AC" w:rsidRDefault="001724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83D9CF" w14:textId="77777777" w:rsidR="004B6474" w:rsidRDefault="004B6474">
    <w:pPr>
      <w:pStyle w:val="HeaderFooter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396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474"/>
    <w:rsid w:val="000B7561"/>
    <w:rsid w:val="001724AC"/>
    <w:rsid w:val="001961A7"/>
    <w:rsid w:val="0049251E"/>
    <w:rsid w:val="004B6474"/>
    <w:rsid w:val="006F1860"/>
    <w:rsid w:val="00886E85"/>
    <w:rsid w:val="00BB74D7"/>
    <w:rsid w:val="00BC65DE"/>
    <w:rsid w:val="00C401C3"/>
    <w:rsid w:val="00CA02F9"/>
    <w:rsid w:val="00D03A13"/>
    <w:rsid w:val="00E836A2"/>
    <w:rsid w:val="00FC6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4719B"/>
  <w15:docId w15:val="{37BFAA8A-A158-4A60-8B9F-41340D35C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0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02F9"/>
    <w:rPr>
      <w:rFonts w:ascii="Tahoma" w:hAnsi="Tahoma" w:cs="Tahoma"/>
      <w:color w:val="000000"/>
      <w:sz w:val="16"/>
      <w:szCs w:val="16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 t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em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1103</Words>
  <Characters>630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VEPROC Research and Consulting, UAB</dc:creator>
  <cp:lastModifiedBy>Windows User</cp:lastModifiedBy>
  <cp:revision>2</cp:revision>
  <dcterms:created xsi:type="dcterms:W3CDTF">2023-05-22T05:01:00Z</dcterms:created>
  <dcterms:modified xsi:type="dcterms:W3CDTF">2023-05-22T05:01:00Z</dcterms:modified>
</cp:coreProperties>
</file>