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F51" w:rsidRDefault="009C1386">
      <w:bookmarkStart w:id="0" w:name="_GoBack"/>
      <w:bookmarkEnd w:id="0"/>
      <w:r>
        <w:rPr>
          <w:noProof/>
          <w:lang w:val="lt-LT" w:eastAsia="lt-LT"/>
        </w:rPr>
        <w:drawing>
          <wp:inline distT="0" distB="0" distL="0" distR="0" wp14:anchorId="670DDBC7" wp14:editId="19B5427A">
            <wp:extent cx="2085975" cy="1316679"/>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_paramos_zenklas.jpg"/>
                    <pic:cNvPicPr/>
                  </pic:nvPicPr>
                  <pic:blipFill>
                    <a:blip r:embed="rId4">
                      <a:extLst>
                        <a:ext uri="{28A0092B-C50C-407E-A947-70E740481C1C}">
                          <a14:useLocalDpi xmlns:a14="http://schemas.microsoft.com/office/drawing/2010/main" val="0"/>
                        </a:ext>
                      </a:extLst>
                    </a:blip>
                    <a:stretch>
                      <a:fillRect/>
                    </a:stretch>
                  </pic:blipFill>
                  <pic:spPr>
                    <a:xfrm>
                      <a:off x="0" y="0"/>
                      <a:ext cx="2085975" cy="1316679"/>
                    </a:xfrm>
                    <a:prstGeom prst="rect">
                      <a:avLst/>
                    </a:prstGeom>
                  </pic:spPr>
                </pic:pic>
              </a:graphicData>
            </a:graphic>
          </wp:inline>
        </w:drawing>
      </w:r>
    </w:p>
    <w:p w:rsidR="001E63CF" w:rsidRDefault="001E63CF" w:rsidP="0007612A">
      <w:pPr>
        <w:spacing w:after="0" w:line="240" w:lineRule="auto"/>
        <w:jc w:val="both"/>
        <w:rPr>
          <w:rFonts w:ascii="Times New Roman" w:hAnsi="Times New Roman" w:cs="Times New Roman"/>
          <w:sz w:val="24"/>
          <w:szCs w:val="24"/>
        </w:rPr>
      </w:pPr>
    </w:p>
    <w:p w:rsidR="001E63CF" w:rsidRDefault="001E63CF" w:rsidP="0007612A">
      <w:pPr>
        <w:spacing w:after="0" w:line="240" w:lineRule="auto"/>
        <w:jc w:val="both"/>
        <w:rPr>
          <w:rFonts w:ascii="Times New Roman" w:hAnsi="Times New Roman" w:cs="Times New Roman"/>
          <w:sz w:val="24"/>
          <w:szCs w:val="24"/>
        </w:rPr>
      </w:pPr>
    </w:p>
    <w:p w:rsidR="00F077D3" w:rsidRPr="00F077D3" w:rsidRDefault="00F077D3" w:rsidP="0007612A">
      <w:pPr>
        <w:spacing w:after="0" w:line="240" w:lineRule="auto"/>
        <w:jc w:val="both"/>
        <w:rPr>
          <w:rFonts w:ascii="Times New Roman" w:hAnsi="Times New Roman" w:cs="Times New Roman"/>
          <w:color w:val="000000"/>
          <w:sz w:val="24"/>
          <w:lang w:val="lt-LT"/>
        </w:rPr>
      </w:pPr>
      <w:r w:rsidRPr="00F077D3">
        <w:rPr>
          <w:rFonts w:ascii="Times New Roman" w:hAnsi="Times New Roman" w:cs="Times New Roman"/>
          <w:color w:val="000000"/>
          <w:sz w:val="24"/>
          <w:lang w:val="lt-LT"/>
        </w:rPr>
        <w:t>Kauno rajono savivaldybės administracija</w:t>
      </w:r>
    </w:p>
    <w:p w:rsidR="001E63CF" w:rsidRPr="00F077D3" w:rsidRDefault="001E63CF" w:rsidP="0007612A">
      <w:pPr>
        <w:spacing w:after="0" w:line="240" w:lineRule="auto"/>
        <w:jc w:val="both"/>
        <w:rPr>
          <w:rFonts w:ascii="Times New Roman" w:hAnsi="Times New Roman" w:cs="Times New Roman"/>
          <w:sz w:val="24"/>
          <w:szCs w:val="24"/>
          <w:lang w:val="lt-LT"/>
        </w:rPr>
      </w:pPr>
      <w:r w:rsidRPr="00F077D3">
        <w:rPr>
          <w:rFonts w:ascii="Times New Roman" w:hAnsi="Times New Roman" w:cs="Times New Roman"/>
          <w:sz w:val="24"/>
          <w:szCs w:val="24"/>
          <w:lang w:val="lt-LT"/>
        </w:rPr>
        <w:t xml:space="preserve">Projektas </w:t>
      </w:r>
      <w:r w:rsidR="00F077D3" w:rsidRPr="00F077D3">
        <w:rPr>
          <w:rFonts w:ascii="Times New Roman" w:hAnsi="Times New Roman" w:cs="Times New Roman"/>
          <w:sz w:val="24"/>
          <w:szCs w:val="24"/>
          <w:lang w:val="lt-LT"/>
        </w:rPr>
        <w:t>„Išmanūs ir besimokantys Kauno rajono vaikai“</w:t>
      </w:r>
    </w:p>
    <w:p w:rsidR="001E63CF" w:rsidRPr="00F077D3" w:rsidRDefault="001E63CF" w:rsidP="0007612A">
      <w:pPr>
        <w:spacing w:after="0" w:line="240" w:lineRule="auto"/>
        <w:jc w:val="both"/>
        <w:rPr>
          <w:rFonts w:ascii="Times New Roman" w:hAnsi="Times New Roman" w:cs="Times New Roman"/>
          <w:sz w:val="24"/>
          <w:szCs w:val="24"/>
          <w:lang w:val="lt-LT"/>
        </w:rPr>
      </w:pPr>
      <w:r w:rsidRPr="00F077D3">
        <w:rPr>
          <w:rFonts w:ascii="Times New Roman" w:hAnsi="Times New Roman" w:cs="Times New Roman"/>
          <w:sz w:val="24"/>
          <w:szCs w:val="24"/>
          <w:lang w:val="lt-LT"/>
        </w:rPr>
        <w:t xml:space="preserve">Projekto įgyvendinimo trukmė: 2020 m. </w:t>
      </w:r>
      <w:r w:rsidR="00F077D3" w:rsidRPr="00F077D3">
        <w:rPr>
          <w:rFonts w:ascii="Times New Roman" w:hAnsi="Times New Roman" w:cs="Times New Roman"/>
          <w:sz w:val="24"/>
          <w:szCs w:val="24"/>
          <w:lang w:val="lt-LT"/>
        </w:rPr>
        <w:t>gruodžio</w:t>
      </w:r>
      <w:r w:rsidRPr="00F077D3">
        <w:rPr>
          <w:rFonts w:ascii="Times New Roman" w:hAnsi="Times New Roman" w:cs="Times New Roman"/>
          <w:sz w:val="24"/>
          <w:szCs w:val="24"/>
          <w:lang w:val="lt-LT"/>
        </w:rPr>
        <w:t xml:space="preserve"> mėn. – 2022 m. </w:t>
      </w:r>
      <w:r w:rsidR="00F077D3" w:rsidRPr="00F077D3">
        <w:rPr>
          <w:rFonts w:ascii="Times New Roman" w:hAnsi="Times New Roman" w:cs="Times New Roman"/>
          <w:sz w:val="24"/>
          <w:szCs w:val="24"/>
          <w:lang w:val="lt-LT"/>
        </w:rPr>
        <w:t>gruodžio</w:t>
      </w:r>
      <w:r w:rsidRPr="00F077D3">
        <w:rPr>
          <w:rFonts w:ascii="Times New Roman" w:hAnsi="Times New Roman" w:cs="Times New Roman"/>
          <w:sz w:val="24"/>
          <w:szCs w:val="24"/>
          <w:lang w:val="lt-LT"/>
        </w:rPr>
        <w:t xml:space="preserve"> mėn.</w:t>
      </w:r>
    </w:p>
    <w:p w:rsidR="001E63CF" w:rsidRPr="00F077D3" w:rsidRDefault="001E63CF" w:rsidP="0007612A">
      <w:pPr>
        <w:spacing w:after="0" w:line="240" w:lineRule="auto"/>
        <w:jc w:val="both"/>
        <w:rPr>
          <w:rFonts w:ascii="Times New Roman" w:hAnsi="Times New Roman" w:cs="Times New Roman"/>
          <w:sz w:val="24"/>
          <w:szCs w:val="24"/>
          <w:lang w:val="lt-LT"/>
        </w:rPr>
      </w:pPr>
    </w:p>
    <w:p w:rsidR="001E63CF" w:rsidRPr="00F077D3" w:rsidRDefault="00F077D3" w:rsidP="00F077D3">
      <w:pPr>
        <w:spacing w:line="240" w:lineRule="auto"/>
        <w:rPr>
          <w:rFonts w:ascii="Times New Roman" w:hAnsi="Times New Roman" w:cs="Times New Roman"/>
          <w:sz w:val="24"/>
          <w:szCs w:val="24"/>
          <w:lang w:val="lt-LT"/>
        </w:rPr>
      </w:pPr>
      <w:r w:rsidRPr="00F077D3">
        <w:rPr>
          <w:rFonts w:ascii="Times New Roman" w:hAnsi="Times New Roman" w:cs="Times New Roman"/>
          <w:sz w:val="24"/>
          <w:szCs w:val="24"/>
          <w:lang w:val="lt-LT"/>
        </w:rPr>
        <w:t>Kauno r. Garliavos Jonučių progimnazija, Kauno rajono Ramučių kultūros centras, Kauno r. Akademijos mokykla-darželis „Gilė“, Kauno r. Noreikiškių lopšelis-darželis „Ąžuolėlis“, Kauno rajono švietimo centras, Kauno r. sporto mokykla, VšĮ „Lektoriai“, VšĮ „Mokymų sinergija“, VšĮ „Darnūs namai“, Viešoji įstaiga „Pakaunės pirminės sveikatos priežiūros centras“, Savivaldybės biudžetinė įstaiga Kauno rajono socialinių paslaugų centras.</w:t>
      </w:r>
    </w:p>
    <w:p w:rsidR="001E63CF" w:rsidRPr="00F077D3" w:rsidRDefault="001E63CF" w:rsidP="001E63CF">
      <w:pPr>
        <w:spacing w:after="0" w:line="240" w:lineRule="auto"/>
        <w:jc w:val="both"/>
        <w:rPr>
          <w:rFonts w:ascii="Times New Roman" w:hAnsi="Times New Roman" w:cs="Times New Roman"/>
          <w:sz w:val="24"/>
          <w:szCs w:val="24"/>
          <w:lang w:val="lt-LT"/>
        </w:rPr>
      </w:pPr>
    </w:p>
    <w:p w:rsidR="001E63CF" w:rsidRPr="00F077D3" w:rsidRDefault="00F077D3" w:rsidP="0007612A">
      <w:pPr>
        <w:spacing w:after="0" w:line="240" w:lineRule="auto"/>
        <w:jc w:val="both"/>
        <w:rPr>
          <w:rFonts w:ascii="Times New Roman" w:hAnsi="Times New Roman" w:cs="Times New Roman"/>
          <w:sz w:val="24"/>
          <w:szCs w:val="24"/>
          <w:lang w:val="lt-LT"/>
        </w:rPr>
      </w:pPr>
      <w:r w:rsidRPr="00F077D3">
        <w:rPr>
          <w:rFonts w:ascii="Times New Roman" w:hAnsi="Times New Roman" w:cs="Times New Roman"/>
          <w:color w:val="000000"/>
          <w:sz w:val="24"/>
          <w:lang w:val="lt-LT"/>
        </w:rPr>
        <w:t>Įtraukties didinimo, pokyčių ir inovacijų siekis šio projekto partnerius sujungė į bendrą tikslą. Projekto partneriai, atstovaujantys švietimo, kultūros, socialinę sritis bei įtraukdami nevyriausybines organizacijas, įdieg</w:t>
      </w:r>
      <w:r w:rsidR="00320350">
        <w:rPr>
          <w:rFonts w:ascii="Times New Roman" w:hAnsi="Times New Roman" w:cs="Times New Roman"/>
          <w:color w:val="000000"/>
          <w:sz w:val="24"/>
          <w:lang w:val="lt-LT"/>
        </w:rPr>
        <w:t>s</w:t>
      </w:r>
      <w:r w:rsidRPr="00F077D3">
        <w:rPr>
          <w:rFonts w:ascii="Times New Roman" w:hAnsi="Times New Roman" w:cs="Times New Roman"/>
          <w:color w:val="000000"/>
          <w:sz w:val="24"/>
          <w:lang w:val="lt-LT"/>
        </w:rPr>
        <w:t xml:space="preserve"> naują Kauno rajono inovatyvaus ugdymo ir koordinuotai teikiamos švietimo pagalbos, socialinės ir sveikatos priežiūros paslaugų organizavimo modelį</w:t>
      </w:r>
      <w:r w:rsidR="00320350">
        <w:rPr>
          <w:rFonts w:ascii="Times New Roman" w:hAnsi="Times New Roman" w:cs="Times New Roman"/>
          <w:color w:val="000000"/>
          <w:sz w:val="24"/>
          <w:lang w:val="lt-LT"/>
        </w:rPr>
        <w:t>. Tai leis padidinti</w:t>
      </w:r>
      <w:r w:rsidRPr="00F077D3">
        <w:rPr>
          <w:rFonts w:ascii="Times New Roman" w:hAnsi="Times New Roman" w:cs="Times New Roman"/>
          <w:color w:val="000000"/>
          <w:sz w:val="24"/>
          <w:lang w:val="lt-LT"/>
        </w:rPr>
        <w:t xml:space="preserve"> mokinių, turinčių specialiųjų ugdymosi poreikių</w:t>
      </w:r>
      <w:r w:rsidR="00320350">
        <w:rPr>
          <w:rFonts w:ascii="Times New Roman" w:hAnsi="Times New Roman" w:cs="Times New Roman"/>
          <w:color w:val="000000"/>
          <w:sz w:val="24"/>
          <w:lang w:val="lt-LT"/>
        </w:rPr>
        <w:t>,</w:t>
      </w:r>
      <w:r w:rsidRPr="00F077D3">
        <w:rPr>
          <w:rFonts w:ascii="Times New Roman" w:hAnsi="Times New Roman" w:cs="Times New Roman"/>
          <w:color w:val="000000"/>
          <w:sz w:val="24"/>
          <w:lang w:val="lt-LT"/>
        </w:rPr>
        <w:t xml:space="preserve"> įtrauktį į švietimo sistemą, ska</w:t>
      </w:r>
      <w:r w:rsidR="00320350">
        <w:rPr>
          <w:rFonts w:ascii="Times New Roman" w:hAnsi="Times New Roman" w:cs="Times New Roman"/>
          <w:color w:val="000000"/>
          <w:sz w:val="24"/>
          <w:lang w:val="lt-LT"/>
        </w:rPr>
        <w:t>tins mokinių ugdymąsi</w:t>
      </w:r>
      <w:r w:rsidRPr="00F077D3">
        <w:rPr>
          <w:rFonts w:ascii="Times New Roman" w:hAnsi="Times New Roman" w:cs="Times New Roman"/>
          <w:color w:val="000000"/>
          <w:sz w:val="24"/>
          <w:lang w:val="lt-LT"/>
        </w:rPr>
        <w:t xml:space="preserve"> teikiant koordinuotą pagalbą, kels jų motyvaciją bei sieks sumažinanti anksti iš švietimo sistemos pasitraukusių ir bendrojo ugdymo programos nebaigusių asmenų skaičių Kauno rajone. Diegiamas modelis mokiniams siūl</w:t>
      </w:r>
      <w:r w:rsidR="00320350">
        <w:rPr>
          <w:rFonts w:ascii="Times New Roman" w:hAnsi="Times New Roman" w:cs="Times New Roman"/>
          <w:color w:val="000000"/>
          <w:sz w:val="24"/>
          <w:lang w:val="lt-LT"/>
        </w:rPr>
        <w:t>o</w:t>
      </w:r>
      <w:r w:rsidRPr="00F077D3">
        <w:rPr>
          <w:rFonts w:ascii="Times New Roman" w:hAnsi="Times New Roman" w:cs="Times New Roman"/>
          <w:color w:val="000000"/>
          <w:sz w:val="24"/>
          <w:lang w:val="lt-LT"/>
        </w:rPr>
        <w:t xml:space="preserve"> mobilią koordinuotą pagalbą, motyvacines veiklas, edukacinius praktinius seminarus, įvairias terapijos paslaugas, virtualias priemones švietimo pagalbai.</w:t>
      </w:r>
    </w:p>
    <w:sectPr w:rsidR="001E63CF" w:rsidRPr="00F07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D62"/>
    <w:rsid w:val="0006623C"/>
    <w:rsid w:val="0007612A"/>
    <w:rsid w:val="00167327"/>
    <w:rsid w:val="001E63CF"/>
    <w:rsid w:val="00247C46"/>
    <w:rsid w:val="00291961"/>
    <w:rsid w:val="002A7F51"/>
    <w:rsid w:val="00320350"/>
    <w:rsid w:val="004B06D2"/>
    <w:rsid w:val="006A6CAA"/>
    <w:rsid w:val="00787D62"/>
    <w:rsid w:val="008728C9"/>
    <w:rsid w:val="0089110E"/>
    <w:rsid w:val="009C1386"/>
    <w:rsid w:val="00B0734F"/>
    <w:rsid w:val="00F07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4158E-696D-4CB1-BF7D-07A7C3A27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C138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C13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3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940</Words>
  <Characters>537</Characters>
  <Application>Microsoft Office Word</Application>
  <DocSecurity>0</DocSecurity>
  <Lines>4</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VEPROC Research and Consulting, UAB</dc:creator>
  <cp:lastModifiedBy>Vidas</cp:lastModifiedBy>
  <cp:revision>2</cp:revision>
  <dcterms:created xsi:type="dcterms:W3CDTF">2021-02-15T14:40:00Z</dcterms:created>
  <dcterms:modified xsi:type="dcterms:W3CDTF">2021-02-15T14:40:00Z</dcterms:modified>
</cp:coreProperties>
</file>